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>Registration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>F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 xml:space="preserve">orm 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>o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z w:val="36"/>
          <w:szCs w:val="36"/>
          <w:lang w:val="en-US" w:eastAsia="zh-CN"/>
        </w:rPr>
        <w:t>f the 2024 Annual Meeting of the World Eco-Design Organization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世界生态设计组织2024年度会议参会报名表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30"/>
        <w:gridCol w:w="1400"/>
        <w:gridCol w:w="1230"/>
        <w:gridCol w:w="1440"/>
        <w:gridCol w:w="126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Name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Gender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Date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of Birth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Identification Photo证件照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</w:rPr>
              <w:t>Ancestral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N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</w:rPr>
              <w:t xml:space="preserve">ative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</w:rPr>
              <w:t>lace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ID Number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Passport Number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护照号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Unit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Position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City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所在城市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E-mail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Contact Number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WeChat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Billing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55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Remittance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  <w:jc w:val="center"/>
        </w:trPr>
        <w:tc>
          <w:tcPr>
            <w:tcW w:w="4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5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Recipient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Guangzhou Wanqu Cooperative Institute of Design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汇入户名：广州市从化区湾区设计协同研究院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A/C 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o.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3602056209200198185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银行账</w:t>
            </w:r>
            <w:bookmarkStart w:id="0" w:name="_GoBack"/>
            <w:bookmarkEnd w:id="0"/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号：3602056209200198185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A/C with 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Bank: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Guangzhou Conghua Lixiang 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ranch</w:t>
            </w:r>
            <w:r>
              <w:rPr>
                <w:rFonts w:hint="eastAsia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of the </w:t>
            </w: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Industrial and Commercial Bank of China Co., Ltd.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开户银行：中国工商银行股份有限公司广州从化荔香支行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Would like to participate in:</w:t>
            </w: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 xml:space="preserve"> (Please tick “√” before the content you are interested in)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参与意向（请在感兴趣的内容前打勾“√”）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6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Apply for ID Award 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4"/>
                <w:szCs w:val="24"/>
                <w:lang w:val="en-US" w:eastAsia="zh-CN"/>
              </w:rPr>
              <w:t xml:space="preserve">Apply for ID Award: International Gifts 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Apply for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Global Young Leaders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FangSong_GB2312" w:cs="Times New Roman"/>
                <w:color w:val="auto"/>
                <w:sz w:val="24"/>
                <w:szCs w:val="24"/>
                <w:lang w:val="en-US" w:eastAsia="zh-CN"/>
              </w:rPr>
              <w:t>Become Council Member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Visit United Nations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 Headquarters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Visit International Organizations and Associations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Deliver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Speech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es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Visiting and sightseeing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申请ID奖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申请国际礼品创新设计奖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成为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>全球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青年领袖人物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参选理事会成员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联合国参观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拜访国际组织、协会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演讲致辞 </w:t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  <w:t xml:space="preserve">参观游玩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Company Profile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Personal Profile</w:t>
            </w: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b/>
                <w:bCs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FangSong_GB2312" w:cs="Times New Roman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520" w:lineRule="exact"/>
        <w:ind w:left="142"/>
        <w:textAlignment w:val="auto"/>
        <w:rPr>
          <w:rFonts w:hint="default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24"/>
          <w:szCs w:val="24"/>
        </w:rPr>
        <w:t>Please</w:t>
      </w:r>
      <w:r>
        <w:rPr>
          <w:rFonts w:hint="eastAsia" w:eastAsia="仿宋_GB2312" w:cs="Times New Roman"/>
          <w:b/>
          <w:bCs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>send it</w:t>
      </w:r>
      <w:r>
        <w:rPr>
          <w:rFonts w:hint="eastAsia" w:eastAsia="仿宋_GB2312" w:cs="Times New Roman"/>
          <w:b/>
          <w:b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 xml:space="preserve">to 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instrText xml:space="preserve"> HYPERLINK "mailto:wedc2023@163.com" </w:instrTex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separate"/>
      </w:r>
      <w:r>
        <w:rPr>
          <w:rStyle w:val="11"/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>wedc2023@163.com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end"/>
      </w:r>
      <w:r>
        <w:rPr>
          <w:rFonts w:hint="eastAsia" w:eastAsia="仿宋_GB2312" w:cs="Times New Roman"/>
          <w:b/>
          <w:b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before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:00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Beijing Time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on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18 April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>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520" w:lineRule="exact"/>
        <w:ind w:left="142"/>
        <w:textAlignment w:val="auto"/>
        <w:rPr>
          <w:rFonts w:hint="eastAsia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instrText xml:space="preserve"> HYPERLINK "mailto:请用中（英）文填写此表格，并与其他相关材料一起发送至wedc@vip.126.com" </w:instrText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请</w:t>
      </w:r>
      <w:r>
        <w:rPr>
          <w:rFonts w:hint="eastAsia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各位参会者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时（北京时间）前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将报名表</w:t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发送至</w:t>
      </w:r>
      <w:r>
        <w:rPr>
          <w:rStyle w:val="11"/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wedc2023@163.com</w:t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邮箱</w:t>
      </w:r>
      <w:r>
        <w:rPr>
          <w:rFonts w:hint="eastAsia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FangSong_GB2312" w:hAnsi="FangSong_GB2312" w:eastAsia="FangSong_GB2312" w:cs="FangSong_GB2312"/>
          <w:sz w:val="24"/>
          <w:szCs w:val="24"/>
          <w:lang w:val="en-US" w:eastAsia="zh-CN"/>
        </w:rPr>
      </w:pPr>
    </w:p>
    <w:sectPr>
      <w:headerReference r:id="rId4" w:type="first"/>
      <w:headerReference r:id="rId3" w:type="default"/>
      <w:pgSz w:w="11906" w:h="16838"/>
      <w:pgMar w:top="1474" w:right="1474" w:bottom="1474" w:left="1474" w:header="567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Theme="minorEastAsia"/>
        <w:lang w:eastAsia="zh-CN"/>
      </w:rPr>
      <w:drawing>
        <wp:inline distT="0" distB="0" distL="114300" distR="114300">
          <wp:extent cx="5692140" cy="906145"/>
          <wp:effectExtent l="0" t="0" r="10160" b="8255"/>
          <wp:docPr id="3" name="图片 3" descr="E:\00-项目资料\国际项目\WEDC-信头纸（20230620）-03.jpgWEDC-信头纸（20230620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00-项目资料\国际项目\WEDC-信头纸（20230620）-03.jpgWEDC-信头纸（20230620）-03"/>
                  <pic:cNvPicPr>
                    <a:picLocks noChangeAspect="1"/>
                  </pic:cNvPicPr>
                </pic:nvPicPr>
                <pic:blipFill>
                  <a:blip r:embed="rId1"/>
                  <a:srcRect l="965" r="2413"/>
                  <a:stretch>
                    <a:fillRect/>
                  </a:stretch>
                </pic:blipFill>
                <pic:spPr>
                  <a:xfrm>
                    <a:off x="0" y="0"/>
                    <a:ext cx="569214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692140" cy="906145"/>
          <wp:effectExtent l="0" t="0" r="3810" b="8255"/>
          <wp:docPr id="1" name="图片 1" descr="E:\00-项目资料\国际项目\WEDC-信头纸（20230620）-03.jpgWEDC-信头纸（20230620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00-项目资料\国际项目\WEDC-信头纸（20230620）-03.jpgWEDC-信头纸（20230620）-03"/>
                  <pic:cNvPicPr>
                    <a:picLocks noChangeAspect="1"/>
                  </pic:cNvPicPr>
                </pic:nvPicPr>
                <pic:blipFill>
                  <a:blip r:embed="rId1"/>
                  <a:srcRect l="965" r="2413"/>
                  <a:stretch>
                    <a:fillRect/>
                  </a:stretch>
                </pic:blipFill>
                <pic:spPr>
                  <a:xfrm>
                    <a:off x="0" y="0"/>
                    <a:ext cx="569214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58D71"/>
    <w:multiLevelType w:val="singleLevel"/>
    <w:tmpl w:val="F7558D71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TQyYzQzMmIyMWFmMDZkNTQ2MzJiODRmYzBkNWMifQ=="/>
  </w:docVars>
  <w:rsids>
    <w:rsidRoot w:val="70DD0AEC"/>
    <w:rsid w:val="002C4449"/>
    <w:rsid w:val="00977B14"/>
    <w:rsid w:val="00AB5028"/>
    <w:rsid w:val="01D31020"/>
    <w:rsid w:val="0203305B"/>
    <w:rsid w:val="03307A02"/>
    <w:rsid w:val="036263E5"/>
    <w:rsid w:val="0397575E"/>
    <w:rsid w:val="04AD5310"/>
    <w:rsid w:val="04C80BE4"/>
    <w:rsid w:val="056A49B4"/>
    <w:rsid w:val="0624613D"/>
    <w:rsid w:val="06CD24E2"/>
    <w:rsid w:val="07E638D4"/>
    <w:rsid w:val="08226DE9"/>
    <w:rsid w:val="08FD2E27"/>
    <w:rsid w:val="09491035"/>
    <w:rsid w:val="098D5F59"/>
    <w:rsid w:val="09AB55EB"/>
    <w:rsid w:val="09C0540C"/>
    <w:rsid w:val="0A0540E9"/>
    <w:rsid w:val="0B2B77D7"/>
    <w:rsid w:val="0B753B34"/>
    <w:rsid w:val="0C7443BB"/>
    <w:rsid w:val="0CBB61F2"/>
    <w:rsid w:val="0CEA3062"/>
    <w:rsid w:val="0CF167FE"/>
    <w:rsid w:val="0D1E00A6"/>
    <w:rsid w:val="0D2729F3"/>
    <w:rsid w:val="0DBA61D6"/>
    <w:rsid w:val="0E87566C"/>
    <w:rsid w:val="103A64AB"/>
    <w:rsid w:val="11557759"/>
    <w:rsid w:val="126B0E01"/>
    <w:rsid w:val="16742671"/>
    <w:rsid w:val="16795C6E"/>
    <w:rsid w:val="16BC0E08"/>
    <w:rsid w:val="18167EF5"/>
    <w:rsid w:val="1886054D"/>
    <w:rsid w:val="18E66C86"/>
    <w:rsid w:val="19801636"/>
    <w:rsid w:val="1A5403CD"/>
    <w:rsid w:val="1A9F789A"/>
    <w:rsid w:val="1ADB110B"/>
    <w:rsid w:val="1AED28BA"/>
    <w:rsid w:val="1B245FF1"/>
    <w:rsid w:val="1B636B19"/>
    <w:rsid w:val="1B8371BB"/>
    <w:rsid w:val="1C3E1334"/>
    <w:rsid w:val="1CE07FE1"/>
    <w:rsid w:val="1D492719"/>
    <w:rsid w:val="1DA90A2F"/>
    <w:rsid w:val="1EC3335B"/>
    <w:rsid w:val="1F5463BE"/>
    <w:rsid w:val="20DA6DCC"/>
    <w:rsid w:val="21960DBE"/>
    <w:rsid w:val="21D564D2"/>
    <w:rsid w:val="226F6742"/>
    <w:rsid w:val="22ED6B5D"/>
    <w:rsid w:val="23144B9D"/>
    <w:rsid w:val="243C084F"/>
    <w:rsid w:val="24962884"/>
    <w:rsid w:val="24C617C9"/>
    <w:rsid w:val="24DA1669"/>
    <w:rsid w:val="26B62E7C"/>
    <w:rsid w:val="27112725"/>
    <w:rsid w:val="27657632"/>
    <w:rsid w:val="27D50D9F"/>
    <w:rsid w:val="287610F2"/>
    <w:rsid w:val="28AC6119"/>
    <w:rsid w:val="2920604A"/>
    <w:rsid w:val="29986528"/>
    <w:rsid w:val="29EE439A"/>
    <w:rsid w:val="2B403ACC"/>
    <w:rsid w:val="2B586C2C"/>
    <w:rsid w:val="2BF400E5"/>
    <w:rsid w:val="2C8D59A4"/>
    <w:rsid w:val="2E3D769E"/>
    <w:rsid w:val="2E414E6C"/>
    <w:rsid w:val="2EFC1307"/>
    <w:rsid w:val="2F2367DF"/>
    <w:rsid w:val="2FE37DD1"/>
    <w:rsid w:val="30760C45"/>
    <w:rsid w:val="31564F9E"/>
    <w:rsid w:val="31F52850"/>
    <w:rsid w:val="33484B1B"/>
    <w:rsid w:val="34F85173"/>
    <w:rsid w:val="35F69FB0"/>
    <w:rsid w:val="35F725F8"/>
    <w:rsid w:val="36107446"/>
    <w:rsid w:val="36FB19C1"/>
    <w:rsid w:val="37623CD1"/>
    <w:rsid w:val="3836588A"/>
    <w:rsid w:val="38967FEA"/>
    <w:rsid w:val="38AA5930"/>
    <w:rsid w:val="38FC7DFC"/>
    <w:rsid w:val="3923044E"/>
    <w:rsid w:val="39736669"/>
    <w:rsid w:val="39955F90"/>
    <w:rsid w:val="39B5458C"/>
    <w:rsid w:val="39DB23E2"/>
    <w:rsid w:val="39F07CBA"/>
    <w:rsid w:val="3A127D55"/>
    <w:rsid w:val="3B4262F3"/>
    <w:rsid w:val="3C7E7E4E"/>
    <w:rsid w:val="3C8B5A78"/>
    <w:rsid w:val="3CA628B2"/>
    <w:rsid w:val="3E386E20"/>
    <w:rsid w:val="3E3F5C2E"/>
    <w:rsid w:val="3ED100BA"/>
    <w:rsid w:val="3F586B85"/>
    <w:rsid w:val="41020078"/>
    <w:rsid w:val="42F454E4"/>
    <w:rsid w:val="4340580E"/>
    <w:rsid w:val="438B698F"/>
    <w:rsid w:val="446C2633"/>
    <w:rsid w:val="44F56185"/>
    <w:rsid w:val="459736E0"/>
    <w:rsid w:val="46654BD7"/>
    <w:rsid w:val="474E6020"/>
    <w:rsid w:val="474F0D23"/>
    <w:rsid w:val="477F6791"/>
    <w:rsid w:val="47E32C0C"/>
    <w:rsid w:val="48831983"/>
    <w:rsid w:val="48E1714C"/>
    <w:rsid w:val="496B110B"/>
    <w:rsid w:val="4ABD14F2"/>
    <w:rsid w:val="4AD4683C"/>
    <w:rsid w:val="4BFB3592"/>
    <w:rsid w:val="4C547C35"/>
    <w:rsid w:val="4E4E78D0"/>
    <w:rsid w:val="4E740A62"/>
    <w:rsid w:val="51FE0D6E"/>
    <w:rsid w:val="52A1794C"/>
    <w:rsid w:val="52BE405A"/>
    <w:rsid w:val="52C321C2"/>
    <w:rsid w:val="530C3F70"/>
    <w:rsid w:val="531225F7"/>
    <w:rsid w:val="54505185"/>
    <w:rsid w:val="54843081"/>
    <w:rsid w:val="55674DDF"/>
    <w:rsid w:val="56BF34E2"/>
    <w:rsid w:val="573F1AF9"/>
    <w:rsid w:val="579E7FF5"/>
    <w:rsid w:val="581C2F61"/>
    <w:rsid w:val="59B30123"/>
    <w:rsid w:val="5B45216A"/>
    <w:rsid w:val="5CC0479B"/>
    <w:rsid w:val="5CE328FF"/>
    <w:rsid w:val="5E212F99"/>
    <w:rsid w:val="5E677C9B"/>
    <w:rsid w:val="5FBE38EB"/>
    <w:rsid w:val="60536729"/>
    <w:rsid w:val="60B74194"/>
    <w:rsid w:val="60EF35B8"/>
    <w:rsid w:val="617C580C"/>
    <w:rsid w:val="620D46B6"/>
    <w:rsid w:val="63FF0976"/>
    <w:rsid w:val="64D7377C"/>
    <w:rsid w:val="66716DA1"/>
    <w:rsid w:val="6692162D"/>
    <w:rsid w:val="6741564F"/>
    <w:rsid w:val="676576C6"/>
    <w:rsid w:val="67A4673A"/>
    <w:rsid w:val="68A70650"/>
    <w:rsid w:val="693F7BBD"/>
    <w:rsid w:val="69492FDF"/>
    <w:rsid w:val="6A334ED5"/>
    <w:rsid w:val="6AA302AD"/>
    <w:rsid w:val="6BB81B36"/>
    <w:rsid w:val="6C7E3266"/>
    <w:rsid w:val="6CCD33BF"/>
    <w:rsid w:val="6DD13CE2"/>
    <w:rsid w:val="6DFD3932"/>
    <w:rsid w:val="6E096679"/>
    <w:rsid w:val="6F547DC8"/>
    <w:rsid w:val="6FF12589"/>
    <w:rsid w:val="706B361B"/>
    <w:rsid w:val="70DD0AEC"/>
    <w:rsid w:val="71B82D06"/>
    <w:rsid w:val="72375C41"/>
    <w:rsid w:val="725D7D9A"/>
    <w:rsid w:val="72BF4B32"/>
    <w:rsid w:val="73F676A0"/>
    <w:rsid w:val="74181589"/>
    <w:rsid w:val="741F0BE7"/>
    <w:rsid w:val="749341EF"/>
    <w:rsid w:val="74A92964"/>
    <w:rsid w:val="75153B55"/>
    <w:rsid w:val="75BC66C7"/>
    <w:rsid w:val="75C31803"/>
    <w:rsid w:val="76A038F3"/>
    <w:rsid w:val="76BF021D"/>
    <w:rsid w:val="79D815F5"/>
    <w:rsid w:val="7A886B78"/>
    <w:rsid w:val="7AEA15E0"/>
    <w:rsid w:val="7AEC6C9C"/>
    <w:rsid w:val="7B695405"/>
    <w:rsid w:val="7B6C6791"/>
    <w:rsid w:val="7C7F6340"/>
    <w:rsid w:val="7C8D7B5A"/>
    <w:rsid w:val="7CA37CEE"/>
    <w:rsid w:val="7CCC504D"/>
    <w:rsid w:val="7CD136D3"/>
    <w:rsid w:val="7E0405CD"/>
    <w:rsid w:val="7E1C7BC3"/>
    <w:rsid w:val="7E4E1E86"/>
    <w:rsid w:val="7EFFB270"/>
    <w:rsid w:val="7FA02BB5"/>
    <w:rsid w:val="9FFB8B3E"/>
    <w:rsid w:val="BD7F16D6"/>
    <w:rsid w:val="F5FF1A6C"/>
    <w:rsid w:val="FBFFD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numPr>
        <w:ilvl w:val="0"/>
        <w:numId w:val="1"/>
      </w:numPr>
      <w:spacing w:before="0" w:beforeAutospacing="0" w:after="0" w:afterAutospacing="0" w:line="560" w:lineRule="exact"/>
      <w:jc w:val="left"/>
      <w:outlineLvl w:val="2"/>
    </w:pPr>
    <w:rPr>
      <w:rFonts w:hint="eastAsia" w:ascii="宋体" w:hAnsi="宋体" w:eastAsia="FangSong_GB2312" w:cs="宋体"/>
      <w:b/>
      <w:bCs/>
      <w:kern w:val="0"/>
      <w:sz w:val="24"/>
      <w:szCs w:val="27"/>
      <w:lang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800080"/>
      <w:u w:val="single"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194</Words>
  <Characters>202</Characters>
  <Lines>0</Lines>
  <Paragraphs>0</Paragraphs>
  <TotalTime>35</TotalTime>
  <ScaleCrop>false</ScaleCrop>
  <LinksUpToDate>false</LinksUpToDate>
  <CharactersWithSpaces>225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2023-05-14T08:36:00Z</dcterms:created>
  <dc:creator>彩虹儿</dc:creator>
  <cp:lastModifiedBy>Kelly Leong</cp:lastModifiedBy>
  <cp:lastPrinted>2024-02-20T05:50:00Z</cp:lastPrinted>
  <dcterms:modified xsi:type="dcterms:W3CDTF">2024-03-20T04:37:46Z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66B40F450F8D4B8BA15459474FE48694_13</vt:lpwstr>
  </property>
</Properties>
</file>